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4453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5D29EE">
              <w:rPr>
                <w:sz w:val="28"/>
                <w:szCs w:val="28"/>
              </w:rPr>
              <w:t>21.01.2022</w:t>
            </w:r>
          </w:p>
          <w:p w:rsidR="00443309" w:rsidRPr="005D29EE" w:rsidRDefault="00443309">
            <w:pPr>
              <w:jc w:val="both"/>
            </w:pPr>
            <w:r w:rsidRPr="005D29EE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5D29EE">
              <w:rPr>
                <w:sz w:val="28"/>
                <w:szCs w:val="28"/>
              </w:rPr>
              <w:t>8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5D29EE" w:rsidRPr="005D29EE" w:rsidRDefault="005D29EE" w:rsidP="005D29EE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 w:rsidRPr="005D29EE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Контрольно-счетной палаты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службы, при замещении которых муниципальные служащие Контрольно-счетной палаты района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5D29EE" w:rsidRPr="005D29EE" w:rsidRDefault="005D29EE" w:rsidP="005D29EE">
      <w:pPr>
        <w:autoSpaceDE w:val="0"/>
        <w:autoSpaceDN w:val="0"/>
        <w:adjustRightInd w:val="0"/>
        <w:ind w:right="3684"/>
        <w:jc w:val="both"/>
        <w:rPr>
          <w:sz w:val="28"/>
          <w:szCs w:val="28"/>
        </w:rPr>
      </w:pP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5D29EE">
          <w:rPr>
            <w:sz w:val="28"/>
            <w:szCs w:val="28"/>
          </w:rPr>
          <w:t>№ 25-ФЗ</w:t>
        </w:r>
      </w:hyperlink>
      <w:r w:rsidRPr="005D29EE">
        <w:rPr>
          <w:sz w:val="28"/>
          <w:szCs w:val="28"/>
        </w:rPr>
        <w:t xml:space="preserve">                        «О муниципальной службе в Российской Федерации», от 25.12.2008 </w:t>
      </w:r>
      <w:hyperlink r:id="rId7" w:history="1">
        <w:r w:rsidRPr="005D29EE">
          <w:rPr>
            <w:sz w:val="28"/>
            <w:szCs w:val="28"/>
          </w:rPr>
          <w:t>№ 273-ФЗ</w:t>
        </w:r>
      </w:hyperlink>
      <w:r w:rsidRPr="005D29EE">
        <w:rPr>
          <w:sz w:val="28"/>
          <w:szCs w:val="28"/>
        </w:rPr>
        <w:t xml:space="preserve"> «О противодействии коррупции», от 03.12.2012 </w:t>
      </w:r>
      <w:hyperlink r:id="rId8" w:history="1">
        <w:r w:rsidRPr="005D29EE">
          <w:rPr>
            <w:sz w:val="28"/>
            <w:szCs w:val="28"/>
          </w:rPr>
          <w:t>№ 230-ФЗ</w:t>
        </w:r>
      </w:hyperlink>
      <w:r w:rsidRPr="005D29EE">
        <w:rPr>
          <w:sz w:val="28"/>
          <w:szCs w:val="28"/>
        </w:rPr>
        <w:t xml:space="preserve"> «О контроле                           за соответствием расходов лиц, замещающих государственные должности,                     и иных лиц их доходам», Указами Президента Российской Федерации                              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                      о доходах, об имуществе и обязательствах имущественного характера своих </w:t>
      </w:r>
      <w:r w:rsidRPr="005D29EE">
        <w:rPr>
          <w:sz w:val="28"/>
          <w:szCs w:val="28"/>
        </w:rPr>
        <w:lastRenderedPageBreak/>
        <w:t>супруги (супруга) и несовершеннолетних детей», от 21.07.2010 № 925 «О мерах по реализации отдельных положений Федерального закона «О противодействии коррупции», постановлением Губернатора Ханты-Мансийского автономного округа – Югры от 14.08.2009 № 130 «О Перечне должностей государственной гражданской службы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9EE" w:rsidRPr="005D29EE" w:rsidRDefault="005D29EE" w:rsidP="005D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1. Утвердить </w:t>
      </w:r>
      <w:hyperlink r:id="rId9" w:history="1">
        <w:r w:rsidRPr="005D29EE">
          <w:rPr>
            <w:sz w:val="28"/>
            <w:szCs w:val="28"/>
          </w:rPr>
          <w:t>Перечень</w:t>
        </w:r>
      </w:hyperlink>
      <w:r w:rsidRPr="005D29EE">
        <w:rPr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Контрольно-счетной палаты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службы, при замещении которых муниципальные служащие Контрольно-счетной палаты района обязаны представлять сведения о своих расходах, а также сведения о расходах своих супруги (супруга) и несовершеннолетних детей согласно приложению. </w:t>
      </w:r>
    </w:p>
    <w:p w:rsidR="005D29EE" w:rsidRPr="005D29EE" w:rsidRDefault="005D29EE" w:rsidP="005D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2. Установить, что гражданин, замещавший должность муниципальной службы в Контрольно-счетной палате района, указанную в </w:t>
      </w:r>
      <w:hyperlink r:id="rId10" w:history="1">
        <w:r w:rsidRPr="005D29EE">
          <w:rPr>
            <w:sz w:val="28"/>
            <w:szCs w:val="28"/>
          </w:rPr>
          <w:t>Перечне</w:t>
        </w:r>
      </w:hyperlink>
      <w:r w:rsidRPr="005D29EE">
        <w:rPr>
          <w:sz w:val="28"/>
          <w:szCs w:val="28"/>
        </w:rPr>
        <w:t>, в течение двух лет после увольнения с муниципальной службы:</w:t>
      </w: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5D29EE">
        <w:rPr>
          <w:sz w:val="28"/>
          <w:szCs w:val="28"/>
        </w:rPr>
        <w:t>2.1. Имеет право замещать на условиях трудового договора должности                  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                                            и урегулированию конфликта интересов.</w:t>
      </w:r>
    </w:p>
    <w:p w:rsidR="005D29EE" w:rsidRPr="005D29EE" w:rsidRDefault="005D29EE" w:rsidP="005D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2.2. Обязан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Pr="005D29EE">
          <w:rPr>
            <w:sz w:val="28"/>
            <w:szCs w:val="28"/>
          </w:rPr>
          <w:t>пункте</w:t>
        </w:r>
      </w:hyperlink>
      <w:r w:rsidRPr="005D29EE">
        <w:rPr>
          <w:sz w:val="28"/>
          <w:szCs w:val="28"/>
        </w:rPr>
        <w:t xml:space="preserve"> 2.1 постановления, сообщать работодателю сведения о последнем месте своей службы.</w:t>
      </w:r>
    </w:p>
    <w:p w:rsidR="005D29EE" w:rsidRPr="005D29EE" w:rsidRDefault="005D29EE" w:rsidP="005D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9EE" w:rsidRPr="005D29EE" w:rsidRDefault="005D29EE" w:rsidP="005D29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>3. Распоряжение опубликовать (обнародовать) на официальном веб-сайте администрации Нижневартовского района (</w:t>
      </w:r>
      <w:proofErr w:type="gramStart"/>
      <w:r w:rsidRPr="005D29EE">
        <w:rPr>
          <w:sz w:val="28"/>
          <w:szCs w:val="28"/>
        </w:rPr>
        <w:t xml:space="preserve">www.nvraion.ru)   </w:t>
      </w:r>
      <w:proofErr w:type="gramEnd"/>
      <w:r w:rsidRPr="005D29EE">
        <w:rPr>
          <w:sz w:val="28"/>
          <w:szCs w:val="28"/>
        </w:rPr>
        <w:t xml:space="preserve">                                  и в приложении «Официальный бюллетень» к районной газете «Новости </w:t>
      </w:r>
      <w:proofErr w:type="spellStart"/>
      <w:r w:rsidRPr="005D29EE">
        <w:rPr>
          <w:sz w:val="28"/>
          <w:szCs w:val="28"/>
        </w:rPr>
        <w:t>Приобья</w:t>
      </w:r>
      <w:proofErr w:type="spellEnd"/>
      <w:r w:rsidRPr="005D29EE">
        <w:rPr>
          <w:sz w:val="28"/>
          <w:szCs w:val="28"/>
        </w:rPr>
        <w:t>».</w:t>
      </w:r>
    </w:p>
    <w:p w:rsidR="005D29EE" w:rsidRPr="005D29EE" w:rsidRDefault="005D29EE" w:rsidP="005D2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EE" w:rsidRPr="005D29EE" w:rsidRDefault="005D29EE" w:rsidP="005D2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EE">
        <w:rPr>
          <w:rFonts w:ascii="Times New Roman" w:hAnsi="Times New Roman" w:cs="Times New Roman"/>
          <w:sz w:val="28"/>
          <w:szCs w:val="28"/>
        </w:rPr>
        <w:t xml:space="preserve">4. Распоряжение вступает в силу после его официального опубликования </w:t>
      </w:r>
      <w:r w:rsidRPr="005D29EE">
        <w:rPr>
          <w:rFonts w:ascii="Times New Roman" w:hAnsi="Times New Roman" w:cs="Times New Roman"/>
          <w:sz w:val="28"/>
          <w:szCs w:val="28"/>
        </w:rPr>
        <w:lastRenderedPageBreak/>
        <w:t>(обнародования) и распространяет свое действие на правоотношения, возникшие с 01.01.2022.</w:t>
      </w: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9EE" w:rsidRPr="005D29EE" w:rsidRDefault="005D29EE" w:rsidP="005D2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29EE">
        <w:rPr>
          <w:bCs/>
          <w:sz w:val="28"/>
          <w:szCs w:val="28"/>
        </w:rPr>
        <w:t xml:space="preserve">5. Контроль за выполнением распоряжения оставляю за собой. </w:t>
      </w:r>
    </w:p>
    <w:p w:rsidR="005D29EE" w:rsidRPr="005D29EE" w:rsidRDefault="005D29EE" w:rsidP="005D2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29EE" w:rsidRPr="005D29EE" w:rsidRDefault="005D29EE" w:rsidP="005D2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29EE" w:rsidRPr="005D29EE" w:rsidRDefault="005D29EE" w:rsidP="005D2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29EE" w:rsidRPr="005D29EE" w:rsidRDefault="005D29EE" w:rsidP="005D29E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</w:r>
      <w:r w:rsidRPr="005D29EE">
        <w:rPr>
          <w:bCs/>
          <w:sz w:val="28"/>
          <w:szCs w:val="28"/>
        </w:rPr>
        <w:tab/>
        <w:t>А.В. Любецкая</w:t>
      </w:r>
    </w:p>
    <w:p w:rsidR="005D29EE" w:rsidRPr="005D29EE" w:rsidRDefault="005D29EE" w:rsidP="005D29EE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5D29EE" w:rsidRPr="005D29EE" w:rsidRDefault="005D29EE" w:rsidP="005D29EE">
      <w:pPr>
        <w:pStyle w:val="21"/>
        <w:rPr>
          <w:szCs w:val="28"/>
        </w:rPr>
      </w:pPr>
    </w:p>
    <w:p w:rsidR="005D29EE" w:rsidRPr="005D29EE" w:rsidRDefault="005D29EE" w:rsidP="005D29EE">
      <w:pPr>
        <w:pStyle w:val="21"/>
        <w:rPr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  <w:r w:rsidRPr="005D29EE">
        <w:rPr>
          <w:color w:val="000000"/>
          <w:sz w:val="28"/>
          <w:szCs w:val="28"/>
        </w:rPr>
        <w:lastRenderedPageBreak/>
        <w:t>Приложение к распоряжению</w:t>
      </w: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  <w:r w:rsidRPr="005D29EE">
        <w:rPr>
          <w:color w:val="000000"/>
          <w:sz w:val="28"/>
          <w:szCs w:val="28"/>
        </w:rPr>
        <w:t>председателя Контрольно-счетной палаты района</w:t>
      </w: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  <w:r w:rsidRPr="005D29E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21.01.2022</w:t>
      </w:r>
      <w:r w:rsidRPr="005D29E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Pr="005D29EE" w:rsidRDefault="005D29EE" w:rsidP="005D29EE">
      <w:pPr>
        <w:ind w:left="5670"/>
        <w:rPr>
          <w:color w:val="000000"/>
          <w:sz w:val="28"/>
          <w:szCs w:val="28"/>
        </w:rPr>
      </w:pPr>
    </w:p>
    <w:p w:rsidR="005D29EE" w:rsidRPr="005D29EE" w:rsidRDefault="009A748A" w:rsidP="005D29EE">
      <w:pPr>
        <w:jc w:val="center"/>
        <w:rPr>
          <w:b/>
          <w:color w:val="000000"/>
          <w:sz w:val="28"/>
          <w:szCs w:val="28"/>
        </w:rPr>
      </w:pPr>
      <w:hyperlink r:id="rId12" w:history="1">
        <w:r w:rsidR="005D29EE" w:rsidRPr="005D29EE">
          <w:rPr>
            <w:b/>
            <w:color w:val="000000"/>
            <w:sz w:val="28"/>
            <w:szCs w:val="28"/>
          </w:rPr>
          <w:t>Перечень</w:t>
        </w:r>
      </w:hyperlink>
    </w:p>
    <w:p w:rsidR="005D29EE" w:rsidRPr="005D29EE" w:rsidRDefault="005D29EE" w:rsidP="005D29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D29EE">
        <w:rPr>
          <w:b/>
          <w:color w:val="000000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</w:t>
      </w:r>
      <w:r w:rsidRPr="005D29EE">
        <w:rPr>
          <w:b/>
          <w:sz w:val="28"/>
          <w:szCs w:val="28"/>
        </w:rPr>
        <w:t>Контрольно-счетной палаты</w:t>
      </w:r>
      <w:r w:rsidRPr="005D29EE">
        <w:rPr>
          <w:b/>
          <w:color w:val="000000"/>
          <w:sz w:val="28"/>
          <w:szCs w:val="28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службы, при замещении которых муниципальные служащие </w:t>
      </w:r>
      <w:r w:rsidRPr="005D29EE">
        <w:rPr>
          <w:b/>
          <w:sz w:val="28"/>
          <w:szCs w:val="28"/>
        </w:rPr>
        <w:t xml:space="preserve">Контрольно-счетной палаты </w:t>
      </w:r>
      <w:r w:rsidRPr="005D29EE">
        <w:rPr>
          <w:b/>
          <w:color w:val="000000"/>
          <w:sz w:val="28"/>
          <w:szCs w:val="28"/>
        </w:rPr>
        <w:t>района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5D29EE" w:rsidRPr="005D29EE" w:rsidRDefault="005D29EE" w:rsidP="005D29EE">
      <w:pPr>
        <w:jc w:val="center"/>
        <w:rPr>
          <w:b/>
          <w:color w:val="000000"/>
          <w:sz w:val="28"/>
          <w:szCs w:val="28"/>
        </w:rPr>
      </w:pP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9EE">
        <w:rPr>
          <w:sz w:val="28"/>
          <w:szCs w:val="28"/>
        </w:rPr>
        <w:t xml:space="preserve">Должности муниципальной службы в Контрольно-счетной палате района, отнесенные </w:t>
      </w:r>
      <w:hyperlink r:id="rId13" w:history="1">
        <w:r w:rsidRPr="005D29EE">
          <w:rPr>
            <w:sz w:val="28"/>
            <w:szCs w:val="28"/>
          </w:rPr>
          <w:t>Реестром</w:t>
        </w:r>
      </w:hyperlink>
      <w:r w:rsidRPr="005D29EE">
        <w:rPr>
          <w:sz w:val="28"/>
          <w:szCs w:val="28"/>
        </w:rPr>
        <w:t xml:space="preserve"> должностей муниципальной службы в Ханты-Мансийском автономном округе – Югре, утвержденным Законом Ханты-Мансийского автономного округа – Югр</w:t>
      </w:r>
      <w:bookmarkStart w:id="1" w:name="_GoBack"/>
      <w:bookmarkEnd w:id="1"/>
      <w:r w:rsidRPr="005D29EE">
        <w:rPr>
          <w:sz w:val="28"/>
          <w:szCs w:val="28"/>
        </w:rPr>
        <w:t>ы от 20.07.2007 № 97-оз «Реестре должностей муниципальной службы в Ханты-Мансийском автономном округе – Югре»:</w:t>
      </w:r>
    </w:p>
    <w:p w:rsidR="005D29EE" w:rsidRPr="005D29EE" w:rsidRDefault="009A748A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D29EE" w:rsidRPr="005D29EE">
        <w:rPr>
          <w:sz w:val="28"/>
          <w:szCs w:val="28"/>
        </w:rPr>
        <w:t xml:space="preserve">нспектор </w:t>
      </w:r>
      <w:r w:rsidR="005D29EE">
        <w:rPr>
          <w:sz w:val="28"/>
          <w:szCs w:val="28"/>
        </w:rPr>
        <w:t>К</w:t>
      </w:r>
      <w:r w:rsidR="005D29EE" w:rsidRPr="005D29EE">
        <w:rPr>
          <w:sz w:val="28"/>
          <w:szCs w:val="28"/>
        </w:rPr>
        <w:t>онтрольно-счетной палаты.</w:t>
      </w:r>
    </w:p>
    <w:p w:rsidR="005D29EE" w:rsidRPr="005D29EE" w:rsidRDefault="005D29EE" w:rsidP="005D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4FA" w:rsidRPr="005D29EE" w:rsidRDefault="00C074FA" w:rsidP="005D29EE">
      <w:pPr>
        <w:pStyle w:val="ConsPlusTitle"/>
        <w:ind w:right="5103"/>
        <w:jc w:val="both"/>
        <w:rPr>
          <w:sz w:val="28"/>
          <w:szCs w:val="28"/>
        </w:rPr>
      </w:pPr>
    </w:p>
    <w:sectPr w:rsidR="00C074FA" w:rsidRPr="005D29EE" w:rsidSect="001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29EE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A748A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29E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D29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29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D29E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91723F46B75603ED8EB50D16C2E987DEEBFDB2D74B99D7763360E85C524666828CC14F1B4F8CS4QAH" TargetMode="External"/><Relationship Id="rId13" Type="http://schemas.openxmlformats.org/officeDocument/2006/relationships/hyperlink" Target="consultantplus://offline/ref=C9D33E79C355852D208BE91C02823177E8098EF0794562D8EF81F04628DA8BA851F03BDEADB67DD2E87D52F7EE5DAC968B88A46DF124566B870A63B34El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191723F46B75603ED8EB50D16C2E987DEEBFDB4D14B99D7763360E85C524666828CC6S4Q6H" TargetMode="External"/><Relationship Id="rId12" Type="http://schemas.openxmlformats.org/officeDocument/2006/relationships/hyperlink" Target="consultantplus://offline/ref=7F2EEDDD06F168B694691320F0252454CEEC6ABBC06DE666512115CB9D268D7D67CBBBDCD5CB0E27971C9DJ4n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191723F46B75603ED8EB50D16C2E987DEEBFDB4D54B99D7763360E85C524666828CC4S4QCH" TargetMode="External"/><Relationship Id="rId11" Type="http://schemas.openxmlformats.org/officeDocument/2006/relationships/hyperlink" Target="consultantplus://offline/ref=128C85CF3ECC83B7A4589A635062CA258B1CA67DC4A0DA000BF6869C801E6560A92F2B19o0N3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B595C870C622B6864EF1D2081FE5B627CD857114B522AF50A2DCA1C5D59E95B493AE4B78FA3ECF9AAAD52C2B67197B380C4B5B2A560E11D06512B9X9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191723F46B75603ED90B81B7A95E680D2B7F5B0D248CE83203537B70C541326C28A940C5F428C43CE498AS3Q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3</cp:revision>
  <cp:lastPrinted>2022-02-03T07:53:00Z</cp:lastPrinted>
  <dcterms:created xsi:type="dcterms:W3CDTF">2022-02-03T05:39:00Z</dcterms:created>
  <dcterms:modified xsi:type="dcterms:W3CDTF">2022-02-03T07:53:00Z</dcterms:modified>
</cp:coreProperties>
</file>